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E" w:rsidRPr="009F37DE" w:rsidRDefault="009A2FCE" w:rsidP="009A2FC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A2FCE" w:rsidRPr="009F37DE" w:rsidRDefault="009A2FCE" w:rsidP="009A2FC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ВЛАДИМИРСКАЯ ОБЛАСТЬ</w:t>
      </w:r>
    </w:p>
    <w:p w:rsidR="009A2FCE" w:rsidRPr="009F37DE" w:rsidRDefault="009A2FCE" w:rsidP="009A2F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 АДМИНИСТРАЦИИ КИРЖАЧСКОГО РАЙОНА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ДОГОВОР №</w:t>
      </w:r>
      <w:r>
        <w:rPr>
          <w:rFonts w:ascii="Times New Roman" w:hAnsi="Times New Roman" w:cs="Times New Roman"/>
          <w:sz w:val="26"/>
          <w:szCs w:val="26"/>
        </w:rPr>
        <w:t xml:space="preserve"> 02/16</w:t>
      </w:r>
    </w:p>
    <w:p w:rsidR="009A2FCE" w:rsidRPr="009F37DE" w:rsidRDefault="009A2FCE" w:rsidP="009A2FCE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купли-продажи транспортного средства</w:t>
      </w:r>
    </w:p>
    <w:p w:rsidR="009A2FCE" w:rsidRPr="009F37DE" w:rsidRDefault="009A2FCE" w:rsidP="009A2FCE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Киржач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9A2FCE" w:rsidRPr="009F37DE" w:rsidRDefault="009A2FCE" w:rsidP="009A2FCE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9F37D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 </w:t>
      </w:r>
      <w:bookmarkStart w:id="0" w:name="_GoBack"/>
      <w:bookmarkEnd w:id="0"/>
      <w:r w:rsidRPr="009F37DE">
        <w:rPr>
          <w:rFonts w:ascii="Times New Roman" w:hAnsi="Times New Roman" w:cs="Times New Roman"/>
          <w:sz w:val="26"/>
          <w:szCs w:val="26"/>
        </w:rPr>
        <w:t>2016 г.</w:t>
      </w:r>
    </w:p>
    <w:p w:rsidR="009A2FCE" w:rsidRPr="009F37DE" w:rsidRDefault="009A2FCE" w:rsidP="009A2F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pStyle w:val="a4"/>
        <w:tabs>
          <w:tab w:val="left" w:pos="0"/>
        </w:tabs>
        <w:ind w:left="0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37DE">
        <w:rPr>
          <w:rFonts w:ascii="Times New Roman" w:hAnsi="Times New Roman" w:cs="Times New Roman"/>
          <w:b/>
          <w:sz w:val="26"/>
          <w:szCs w:val="26"/>
        </w:rPr>
        <w:t>Комитет по управлению муниципальным имуществом администрации Киржачского района Владимирской области</w:t>
      </w:r>
      <w:r w:rsidRPr="009F37DE">
        <w:rPr>
          <w:rFonts w:ascii="Times New Roman" w:hAnsi="Times New Roman" w:cs="Times New Roman"/>
          <w:sz w:val="26"/>
          <w:szCs w:val="26"/>
        </w:rPr>
        <w:t xml:space="preserve">, в лице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>. председателя комитета Семеновой Марины Александровны, действующей на основании распоряжения администрации Киржачского района Владимирской области от 05.04.2016 № 68-рк «О приеме на работу Семеновой М.А.», положения о комитете, именуемый в дальнейшем ПРОДАВЕЦ, 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Галимов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Роберт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Федаилович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06.05.1968 года рождения,  </w:t>
      </w:r>
      <w:r w:rsidRPr="009F37DE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 </w:t>
      </w:r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БАЛАНСОДЕРЖАТЕЛЕМ</w:t>
      </w:r>
      <w:proofErr w:type="gramEnd"/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 бюджетным учреждением культуры «Киржачский районный Дом культуры»</w:t>
      </w:r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лице  директора </w:t>
      </w:r>
      <w:proofErr w:type="spellStart"/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Бандуриной</w:t>
      </w:r>
      <w:proofErr w:type="spellEnd"/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Леонидовны, действующей на основании Устава, в дальнейшем совместно  именуемые  СТОРОНЫ, на основании протокола об итогах аукциона от 24.11.2016, заключили Договор  о  нижеследующем:</w:t>
      </w:r>
    </w:p>
    <w:p w:rsidR="009A2FCE" w:rsidRPr="009F37DE" w:rsidRDefault="009A2FCE" w:rsidP="009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Предмет договора.</w:t>
      </w:r>
    </w:p>
    <w:p w:rsidR="009A2FCE" w:rsidRPr="009F37DE" w:rsidRDefault="009A2FCE" w:rsidP="009A2FCE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постановления администрации Киржачского района Владимирской области от 10.10.2016 № 1115 «О реализации транспортного средства» и протокола об итогах аукциона от 24.11.2016, </w:t>
      </w:r>
      <w:r w:rsidRPr="009F37DE">
        <w:rPr>
          <w:rFonts w:ascii="Times New Roman" w:hAnsi="Times New Roman" w:cs="Times New Roman"/>
          <w:sz w:val="26"/>
          <w:szCs w:val="26"/>
        </w:rPr>
        <w:t xml:space="preserve"> ПРОДАВЕЦ, по согласованию с БАЛАНСОДЕРЖАТЕЛЕМ,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 автобус ПАЗ - 320530, гос. номер Х 329 МХ  33, год изготовления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 2004, заводской номер (</w:t>
      </w:r>
      <w:r w:rsidRPr="009F37DE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9F37DE">
        <w:rPr>
          <w:rFonts w:ascii="Times New Roman" w:hAnsi="Times New Roman" w:cs="Times New Roman"/>
          <w:sz w:val="26"/>
          <w:szCs w:val="26"/>
        </w:rPr>
        <w:t xml:space="preserve">) Х1М32053040000709, модель двигателя 3М3523400, № двигателя 41002032, цвет кузова 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ело-зеленый, мощность двигателя 130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 xml:space="preserve">., тип двигателя-бензиновый, организация-изготовитель ТС- ОАО «Павловский автобус» Россия, паспорт транспортного средства 52 КС 611013, свидетельство о регистрации 33 ТО 168998, выдано  ГИБДД РЭП г.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Киржач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 xml:space="preserve"> 13.11.2012.</w:t>
      </w:r>
    </w:p>
    <w:p w:rsidR="009A2FCE" w:rsidRPr="009F37DE" w:rsidRDefault="009A2FCE" w:rsidP="009A2FCE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Продавец гарантирует, что указанный в п. 1.1 настоящего Договора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 </w:t>
      </w:r>
    </w:p>
    <w:p w:rsidR="009A2FCE" w:rsidRPr="009F37DE" w:rsidRDefault="009A2FCE" w:rsidP="009A2FCE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Расчеты по договору.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 Стоимость Объекта составляет 113400 (сто тринадцать тысяч четыреста) рублей </w:t>
      </w:r>
      <w:r w:rsidRPr="009F37DE">
        <w:rPr>
          <w:rFonts w:ascii="Times New Roman" w:hAnsi="Times New Roman" w:cs="Times New Roman"/>
          <w:sz w:val="26"/>
          <w:szCs w:val="26"/>
        </w:rPr>
        <w:t>без учета НДС.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lastRenderedPageBreak/>
        <w:t>2.2 Задаток в сумме 21600 (двадцать одна тысяча шестьсот) рублей 00 копеек, перечисленный ПОКУПАТЕЛЕМ, засчитывается в счет оплаты Объекта.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Исчисление и уплата НДС производятся покупателем в соответствии с действующим законодательством Российской Федерацией.</w:t>
      </w:r>
    </w:p>
    <w:p w:rsidR="009A2FCE" w:rsidRPr="009F37DE" w:rsidRDefault="009A2FCE" w:rsidP="009A2FCE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2.3 Оплата </w:t>
      </w:r>
      <w:r>
        <w:rPr>
          <w:rFonts w:ascii="Times New Roman" w:hAnsi="Times New Roman" w:cs="Times New Roman"/>
          <w:sz w:val="26"/>
          <w:szCs w:val="26"/>
        </w:rPr>
        <w:t xml:space="preserve">в размере 91800 (девяноста одна тысяча восемьсот) рублей </w:t>
      </w:r>
      <w:r w:rsidRPr="009F37DE">
        <w:rPr>
          <w:rFonts w:ascii="Times New Roman" w:hAnsi="Times New Roman" w:cs="Times New Roman"/>
          <w:sz w:val="26"/>
          <w:szCs w:val="26"/>
        </w:rPr>
        <w:t xml:space="preserve">по договору производится в течение 10 календарных дней со дня  подписания настоящего договора путем перечисления денежных средств на лицевой счет ПРОДАВЦА, открытый в органе  Федерального казначейства </w:t>
      </w:r>
      <w:r w:rsidRPr="009F37DE">
        <w:rPr>
          <w:color w:val="000000" w:themeColor="text1"/>
          <w:sz w:val="26"/>
          <w:szCs w:val="26"/>
        </w:rPr>
        <w:t xml:space="preserve"> </w:t>
      </w:r>
      <w:r w:rsidRPr="009F37DE">
        <w:rPr>
          <w:rFonts w:ascii="Times New Roman" w:hAnsi="Times New Roman" w:cs="Times New Roman"/>
          <w:sz w:val="26"/>
          <w:szCs w:val="26"/>
        </w:rPr>
        <w:t xml:space="preserve">ИНН 3316420053, КПП 331601001, УФК по Владимирской области (Комитет по управлению муниципальным имуществом администрации Киржачского района), л/с 05283006580, 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/с 40302810600083000106, БИК 041708001, КБК </w:t>
      </w:r>
      <w:r w:rsidRPr="009F37DE">
        <w:rPr>
          <w:rFonts w:ascii="Times New Roman" w:hAnsi="Times New Roman" w:cs="Times New Roman"/>
          <w:color w:val="000000" w:themeColor="text1"/>
          <w:sz w:val="26"/>
          <w:szCs w:val="26"/>
        </w:rPr>
        <w:t>76611402053050000440</w:t>
      </w:r>
      <w:r w:rsidRPr="009F37DE">
        <w:rPr>
          <w:rFonts w:ascii="Times New Roman" w:hAnsi="Times New Roman" w:cs="Times New Roman"/>
          <w:sz w:val="26"/>
          <w:szCs w:val="26"/>
        </w:rPr>
        <w:t>, ОКТМО 17630101, Отделение г. Владимир.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2.4 Полная оплата цены Объекта  должна быть произведена до регистрации права на Объект.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2.5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азмере указанном в пункте 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F37DE">
        <w:rPr>
          <w:rFonts w:ascii="Times New Roman" w:hAnsi="Times New Roman" w:cs="Times New Roman"/>
          <w:sz w:val="26"/>
          <w:szCs w:val="26"/>
        </w:rPr>
        <w:t xml:space="preserve"> настоящего Договора, в полном объеме на счет ПРОДАВЦА.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Права и обязанности сторон.</w:t>
      </w:r>
    </w:p>
    <w:p w:rsidR="009A2FCE" w:rsidRPr="009F37DE" w:rsidRDefault="009A2FCE" w:rsidP="009A2FCE">
      <w:pPr>
        <w:pStyle w:val="a3"/>
        <w:spacing w:after="0" w:line="240" w:lineRule="auto"/>
        <w:ind w:left="319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3.1 ПРОДАВЕЦ обязан: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-после оплаты ПОКУПАТЕЛЕМ всей стоимости Объекта  передать Объект по передаточному акту, 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предоставить имеющиеся документы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 для государственной регистрации перехода права собственности.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3.2 ПОКУПАТЕЛЬ обязан: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-произвести оплату полной стоимости Объекта в соответствии с п. 2 настоящего договора;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- поставить Объект движимого имущества на регистрационный учет в органе, осуществляющем данную регистрацию. Оплатить расходы, связанные с регистрацией данного Объекта.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3.3 БАЛАНСОДЕРЖАТЕЛЬ обязан: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3.3.1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 по акту приема-передачи.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3.3.2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редоставить ПОКУПАТЕЛЮ все необходимые для регистрации Объекта движимого имущества и нести полную ответственность за их достоверность.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4. Переход права собственности на движимое имущество.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4.2. С момента подписания передаточного акта ПОКУПАТЕЛЬ несет риск случайной гибели и повреждения Объекта движимого имущества.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Ответственность сторон.</w:t>
      </w:r>
    </w:p>
    <w:p w:rsidR="009A2FCE" w:rsidRPr="009F37DE" w:rsidRDefault="009A2FCE" w:rsidP="009A2FCE">
      <w:pPr>
        <w:pStyle w:val="a3"/>
        <w:spacing w:after="0" w:line="240" w:lineRule="auto"/>
        <w:ind w:left="319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lastRenderedPageBreak/>
        <w:t>5.1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а нарушение срока внесения платежа, указанного в пункте 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F37DE">
        <w:rPr>
          <w:rFonts w:ascii="Times New Roman" w:hAnsi="Times New Roman" w:cs="Times New Roman"/>
          <w:sz w:val="26"/>
          <w:szCs w:val="26"/>
        </w:rPr>
        <w:t>. договора, ПОКУПАТЕЛЬ выплачивает ПРОДАВЦУ пени из расчета 0,1% от цены Объекта за каждый календарный день просрочки.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5.2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9A2FC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5.5. Все споры между сторонами, по которым не было достигнуто соглашение, разрешаются в зависимости от подведомственности в Арбитражном суде Владимирской области или в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Киржачском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 xml:space="preserve"> районном суде.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b/>
          <w:sz w:val="26"/>
          <w:szCs w:val="26"/>
        </w:rPr>
        <w:t>6. Заключительные положения.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6.1 Договор считается заключенным с момента подписания его  СТОРОНАМИ.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6.2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6.3. Договор составлен в четырех экземплярах, имеющих одинаковую  юридическую силу, по одному экземпляру для ПРОДАВЦА, ПОКУПАТЕЛЯ, БАЛАНСОДЕРЖАТЕЛЯ и регистрации Объекта.</w:t>
      </w: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FCE" w:rsidRPr="009F37DE" w:rsidRDefault="009A2FCE" w:rsidP="009A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9F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Юридические адреса Сторон:</w:t>
      </w:r>
    </w:p>
    <w:p w:rsidR="009A2FCE" w:rsidRPr="009F37DE" w:rsidRDefault="009A2FCE" w:rsidP="009A2FCE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829"/>
        <w:gridCol w:w="3305"/>
        <w:gridCol w:w="3339"/>
      </w:tblGrid>
      <w:tr w:rsidR="009A2FCE" w:rsidRPr="009F37DE" w:rsidTr="00A562F5">
        <w:trPr>
          <w:trHeight w:val="268"/>
        </w:trPr>
        <w:tc>
          <w:tcPr>
            <w:tcW w:w="2829" w:type="dxa"/>
          </w:tcPr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ПРОДАВЕЦ:</w:t>
            </w:r>
          </w:p>
        </w:tc>
        <w:tc>
          <w:tcPr>
            <w:tcW w:w="3305" w:type="dxa"/>
          </w:tcPr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БАЛАНСОДЕРЖАТЕЛЬ:</w:t>
            </w:r>
          </w:p>
        </w:tc>
        <w:tc>
          <w:tcPr>
            <w:tcW w:w="3339" w:type="dxa"/>
          </w:tcPr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ПОКУПАТЕЛЬ:</w:t>
            </w:r>
          </w:p>
        </w:tc>
      </w:tr>
      <w:tr w:rsidR="009A2FCE" w:rsidRPr="009F37DE" w:rsidTr="00A562F5">
        <w:trPr>
          <w:trHeight w:val="1928"/>
        </w:trPr>
        <w:tc>
          <w:tcPr>
            <w:tcW w:w="2829" w:type="dxa"/>
          </w:tcPr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</w:t>
            </w:r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Киржачский район</w:t>
            </w:r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601010, </w:t>
            </w: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иржач</w:t>
            </w:r>
            <w:proofErr w:type="spell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ерегина</w:t>
            </w:r>
            <w:proofErr w:type="spell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д.7</w:t>
            </w:r>
          </w:p>
        </w:tc>
        <w:tc>
          <w:tcPr>
            <w:tcW w:w="3305" w:type="dxa"/>
          </w:tcPr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«Киржачский районный Дом культуры»</w:t>
            </w:r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01010, г"/>
              </w:smartTagPr>
              <w:r w:rsidRPr="009F37D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601010, г</w:t>
              </w:r>
            </w:smartTag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Киржач</w:t>
            </w:r>
            <w:proofErr w:type="spell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д.22</w:t>
            </w:r>
          </w:p>
          <w:p w:rsidR="009A2FCE" w:rsidRPr="009F37DE" w:rsidRDefault="009A2FCE" w:rsidP="00A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9" w:type="dxa"/>
          </w:tcPr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Федаилович</w:t>
            </w:r>
            <w:proofErr w:type="spellEnd"/>
          </w:p>
          <w:p w:rsidR="009A2FCE" w:rsidRPr="009F37D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2FCE" w:rsidRPr="009F37DE" w:rsidTr="00A562F5">
        <w:trPr>
          <w:trHeight w:val="537"/>
        </w:trPr>
        <w:tc>
          <w:tcPr>
            <w:tcW w:w="2829" w:type="dxa"/>
          </w:tcPr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 комитета</w:t>
            </w:r>
          </w:p>
          <w:p w:rsidR="009A2FCE" w:rsidRDefault="009A2FCE" w:rsidP="00A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FCE" w:rsidRPr="009F37DE" w:rsidRDefault="009A2FCE" w:rsidP="00A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М.А. Семенова</w:t>
            </w:r>
          </w:p>
        </w:tc>
        <w:tc>
          <w:tcPr>
            <w:tcW w:w="3305" w:type="dxa"/>
          </w:tcPr>
          <w:p w:rsidR="009A2FCE" w:rsidRPr="00452E19" w:rsidRDefault="009A2FCE" w:rsidP="00A56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</w:t>
            </w:r>
            <w:r w:rsidRPr="00452E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</w:t>
            </w: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Pr="00452E19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2E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Е.Л. </w:t>
            </w:r>
            <w:proofErr w:type="spellStart"/>
            <w:r w:rsidRPr="00452E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Бандурина</w:t>
            </w:r>
            <w:proofErr w:type="spellEnd"/>
          </w:p>
        </w:tc>
        <w:tc>
          <w:tcPr>
            <w:tcW w:w="3339" w:type="dxa"/>
          </w:tcPr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A2FCE" w:rsidRPr="00452E19" w:rsidRDefault="009A2FCE" w:rsidP="00A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52E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Галимов</w:t>
            </w:r>
            <w:proofErr w:type="spellEnd"/>
            <w:r w:rsidRPr="00452E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Р.Ф.</w:t>
            </w:r>
          </w:p>
        </w:tc>
      </w:tr>
    </w:tbl>
    <w:p w:rsidR="00540E08" w:rsidRDefault="00540E08"/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11"/>
    <w:multiLevelType w:val="multilevel"/>
    <w:tmpl w:val="1E6A3512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">
    <w:nsid w:val="2A194850"/>
    <w:multiLevelType w:val="multilevel"/>
    <w:tmpl w:val="C96CBD82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6FA84934"/>
    <w:multiLevelType w:val="hybridMultilevel"/>
    <w:tmpl w:val="D564E562"/>
    <w:lvl w:ilvl="0" w:tplc="A63AAF48">
      <w:start w:val="5"/>
      <w:numFmt w:val="decimal"/>
      <w:lvlText w:val="%1."/>
      <w:lvlJc w:val="left"/>
      <w:pPr>
        <w:ind w:left="3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8" w:hanging="360"/>
      </w:pPr>
    </w:lvl>
    <w:lvl w:ilvl="2" w:tplc="0419001B" w:tentative="1">
      <w:start w:val="1"/>
      <w:numFmt w:val="lowerRoman"/>
      <w:lvlText w:val="%3."/>
      <w:lvlJc w:val="right"/>
      <w:pPr>
        <w:ind w:left="4998" w:hanging="180"/>
      </w:pPr>
    </w:lvl>
    <w:lvl w:ilvl="3" w:tplc="0419000F" w:tentative="1">
      <w:start w:val="1"/>
      <w:numFmt w:val="decimal"/>
      <w:lvlText w:val="%4."/>
      <w:lvlJc w:val="left"/>
      <w:pPr>
        <w:ind w:left="5718" w:hanging="360"/>
      </w:pPr>
    </w:lvl>
    <w:lvl w:ilvl="4" w:tplc="04190019" w:tentative="1">
      <w:start w:val="1"/>
      <w:numFmt w:val="lowerLetter"/>
      <w:lvlText w:val="%5."/>
      <w:lvlJc w:val="left"/>
      <w:pPr>
        <w:ind w:left="6438" w:hanging="360"/>
      </w:pPr>
    </w:lvl>
    <w:lvl w:ilvl="5" w:tplc="0419001B" w:tentative="1">
      <w:start w:val="1"/>
      <w:numFmt w:val="lowerRoman"/>
      <w:lvlText w:val="%6."/>
      <w:lvlJc w:val="right"/>
      <w:pPr>
        <w:ind w:left="7158" w:hanging="180"/>
      </w:pPr>
    </w:lvl>
    <w:lvl w:ilvl="6" w:tplc="0419000F" w:tentative="1">
      <w:start w:val="1"/>
      <w:numFmt w:val="decimal"/>
      <w:lvlText w:val="%7."/>
      <w:lvlJc w:val="left"/>
      <w:pPr>
        <w:ind w:left="7878" w:hanging="360"/>
      </w:pPr>
    </w:lvl>
    <w:lvl w:ilvl="7" w:tplc="04190019" w:tentative="1">
      <w:start w:val="1"/>
      <w:numFmt w:val="lowerLetter"/>
      <w:lvlText w:val="%8."/>
      <w:lvlJc w:val="left"/>
      <w:pPr>
        <w:ind w:left="8598" w:hanging="360"/>
      </w:pPr>
    </w:lvl>
    <w:lvl w:ilvl="8" w:tplc="0419001B" w:tentative="1">
      <w:start w:val="1"/>
      <w:numFmt w:val="lowerRoman"/>
      <w:lvlText w:val="%9."/>
      <w:lvlJc w:val="right"/>
      <w:pPr>
        <w:ind w:left="93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75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2FCE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A75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C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A2F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C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A2F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Мокеева</dc:creator>
  <cp:keywords/>
  <dc:description/>
  <cp:lastModifiedBy>Анастасия Н. Мокеева</cp:lastModifiedBy>
  <cp:revision>2</cp:revision>
  <dcterms:created xsi:type="dcterms:W3CDTF">2016-11-29T04:51:00Z</dcterms:created>
  <dcterms:modified xsi:type="dcterms:W3CDTF">2016-11-29T04:52:00Z</dcterms:modified>
</cp:coreProperties>
</file>